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E7C" w:rsidRPr="00BA4E7C" w:rsidRDefault="00BA4E7C" w:rsidP="00BA4E7C">
      <w:pPr>
        <w:jc w:val="center"/>
        <w:rPr>
          <w:rFonts w:asciiTheme="minorEastAsia" w:hAnsiTheme="minorEastAsia"/>
          <w:b/>
          <w:sz w:val="28"/>
          <w:szCs w:val="21"/>
        </w:rPr>
      </w:pPr>
      <w:bookmarkStart w:id="0" w:name="_GoBack"/>
      <w:bookmarkEnd w:id="0"/>
      <w:r w:rsidRPr="00BA4E7C">
        <w:rPr>
          <w:rFonts w:asciiTheme="minorEastAsia" w:hAnsiTheme="minorEastAsia" w:hint="eastAsia"/>
          <w:b/>
          <w:sz w:val="28"/>
          <w:szCs w:val="21"/>
        </w:rPr>
        <w:t>获奖成果推介 |《</w:t>
      </w:r>
      <w:r w:rsidR="00A83703" w:rsidRPr="00A83703">
        <w:rPr>
          <w:rFonts w:asciiTheme="minorEastAsia" w:hAnsiTheme="minorEastAsia" w:hint="eastAsia"/>
          <w:b/>
          <w:bCs/>
          <w:sz w:val="28"/>
          <w:szCs w:val="21"/>
        </w:rPr>
        <w:t>元数据驱动的大数据</w:t>
      </w:r>
      <w:r w:rsidR="00A83703">
        <w:rPr>
          <w:rFonts w:asciiTheme="minorEastAsia" w:hAnsiTheme="minorEastAsia" w:hint="eastAsia"/>
          <w:b/>
          <w:bCs/>
          <w:sz w:val="28"/>
          <w:szCs w:val="21"/>
        </w:rPr>
        <w:t>全业务</w:t>
      </w:r>
      <w:r w:rsidR="006A4BA9">
        <w:rPr>
          <w:rFonts w:asciiTheme="minorEastAsia" w:hAnsiTheme="minorEastAsia" w:hint="eastAsia"/>
          <w:b/>
          <w:bCs/>
          <w:sz w:val="28"/>
          <w:szCs w:val="21"/>
        </w:rPr>
        <w:t>高效</w:t>
      </w:r>
      <w:r w:rsidR="00A83703">
        <w:rPr>
          <w:rFonts w:asciiTheme="minorEastAsia" w:hAnsiTheme="minorEastAsia" w:hint="eastAsia"/>
          <w:b/>
          <w:bCs/>
          <w:sz w:val="28"/>
          <w:szCs w:val="21"/>
        </w:rPr>
        <w:t>支撑的创新与实践</w:t>
      </w:r>
      <w:r w:rsidRPr="00BA4E7C">
        <w:rPr>
          <w:rFonts w:asciiTheme="minorEastAsia" w:hAnsiTheme="minorEastAsia" w:hint="eastAsia"/>
          <w:b/>
          <w:sz w:val="28"/>
          <w:szCs w:val="21"/>
        </w:rPr>
        <w:t>》荣获中国通信学会科学技术奖三等奖</w:t>
      </w:r>
    </w:p>
    <w:p w:rsidR="008F6217" w:rsidRPr="00A83703" w:rsidRDefault="008F6217" w:rsidP="00BA4E7C">
      <w:pPr>
        <w:rPr>
          <w:rFonts w:asciiTheme="minorEastAsia" w:hAnsiTheme="minorEastAsia"/>
          <w:szCs w:val="21"/>
        </w:rPr>
      </w:pPr>
    </w:p>
    <w:p w:rsidR="0015114A" w:rsidRPr="00BA4E7C" w:rsidRDefault="0049444F" w:rsidP="00BA4E7C">
      <w:pPr>
        <w:ind w:firstLineChars="200" w:firstLine="420"/>
        <w:jc w:val="left"/>
        <w:rPr>
          <w:rFonts w:asciiTheme="minorEastAsia" w:hAnsiTheme="minorEastAsia"/>
          <w:szCs w:val="21"/>
        </w:rPr>
      </w:pPr>
      <w:r w:rsidRPr="00BA4E7C">
        <w:rPr>
          <w:rFonts w:asciiTheme="minorEastAsia" w:hAnsiTheme="minorEastAsia" w:hint="eastAsia"/>
          <w:szCs w:val="21"/>
        </w:rPr>
        <w:t>为积极贯彻五大主责主业中</w:t>
      </w:r>
      <w:r w:rsidR="006A4BA9">
        <w:rPr>
          <w:rFonts w:asciiTheme="minorEastAsia" w:hAnsiTheme="minorEastAsia" w:hint="eastAsia"/>
          <w:szCs w:val="21"/>
        </w:rPr>
        <w:t>“</w:t>
      </w:r>
      <w:r w:rsidRPr="00BA4E7C">
        <w:rPr>
          <w:rFonts w:asciiTheme="minorEastAsia" w:hAnsiTheme="minorEastAsia" w:hint="eastAsia"/>
          <w:szCs w:val="21"/>
        </w:rPr>
        <w:t>大数据</w:t>
      </w:r>
      <w:r w:rsidR="006A4BA9">
        <w:rPr>
          <w:rFonts w:asciiTheme="minorEastAsia" w:hAnsiTheme="minorEastAsia" w:hint="eastAsia"/>
          <w:szCs w:val="21"/>
        </w:rPr>
        <w:t>”</w:t>
      </w:r>
      <w:r w:rsidRPr="00BA4E7C">
        <w:rPr>
          <w:rFonts w:asciiTheme="minorEastAsia" w:hAnsiTheme="minorEastAsia" w:hint="eastAsia"/>
          <w:szCs w:val="21"/>
        </w:rPr>
        <w:t>领域的新战略要求,广东联通</w:t>
      </w:r>
      <w:r w:rsidR="008F6217" w:rsidRPr="00BA4E7C">
        <w:rPr>
          <w:rFonts w:asciiTheme="minorEastAsia" w:hAnsiTheme="minorEastAsia" w:hint="eastAsia"/>
          <w:szCs w:val="21"/>
        </w:rPr>
        <w:t>以数据治理为契机带动</w:t>
      </w:r>
      <w:r w:rsidRPr="00BA4E7C">
        <w:rPr>
          <w:rFonts w:asciiTheme="minorEastAsia" w:hAnsiTheme="minorEastAsia" w:hint="eastAsia"/>
          <w:szCs w:val="21"/>
        </w:rPr>
        <w:t>公司</w:t>
      </w:r>
      <w:r w:rsidR="008F6217" w:rsidRPr="00BA4E7C">
        <w:rPr>
          <w:rFonts w:asciiTheme="minorEastAsia" w:hAnsiTheme="minorEastAsia" w:hint="eastAsia"/>
          <w:szCs w:val="21"/>
        </w:rPr>
        <w:t>数据</w:t>
      </w:r>
      <w:r w:rsidRPr="00BA4E7C">
        <w:rPr>
          <w:rFonts w:asciiTheme="minorEastAsia" w:hAnsiTheme="minorEastAsia" w:hint="eastAsia"/>
          <w:szCs w:val="21"/>
        </w:rPr>
        <w:t>治理和</w:t>
      </w:r>
      <w:r w:rsidR="008F6217" w:rsidRPr="00BA4E7C">
        <w:rPr>
          <w:rFonts w:asciiTheme="minorEastAsia" w:hAnsiTheme="minorEastAsia" w:hint="eastAsia"/>
          <w:szCs w:val="21"/>
        </w:rPr>
        <w:t>赋能</w:t>
      </w:r>
      <w:r w:rsidRPr="00BA4E7C">
        <w:rPr>
          <w:rFonts w:asciiTheme="minorEastAsia" w:hAnsiTheme="minorEastAsia" w:hint="eastAsia"/>
          <w:szCs w:val="21"/>
        </w:rPr>
        <w:t>能力</w:t>
      </w:r>
      <w:r w:rsidR="008F6217" w:rsidRPr="00BA4E7C">
        <w:rPr>
          <w:rFonts w:asciiTheme="minorEastAsia" w:hAnsiTheme="minorEastAsia" w:hint="eastAsia"/>
          <w:szCs w:val="21"/>
        </w:rPr>
        <w:t>的</w:t>
      </w:r>
      <w:r w:rsidRPr="00BA4E7C">
        <w:rPr>
          <w:rFonts w:asciiTheme="minorEastAsia" w:hAnsiTheme="minorEastAsia" w:hint="eastAsia"/>
          <w:szCs w:val="21"/>
        </w:rPr>
        <w:t>建设</w:t>
      </w:r>
      <w:r w:rsidR="008F6217" w:rsidRPr="00BA4E7C">
        <w:rPr>
          <w:rFonts w:asciiTheme="minorEastAsia" w:hAnsiTheme="minorEastAsia" w:hint="eastAsia"/>
          <w:szCs w:val="21"/>
        </w:rPr>
        <w:t>，</w:t>
      </w:r>
      <w:r w:rsidRPr="00BA4E7C">
        <w:rPr>
          <w:rFonts w:asciiTheme="minorEastAsia" w:hAnsiTheme="minorEastAsia" w:hint="eastAsia"/>
          <w:szCs w:val="21"/>
        </w:rPr>
        <w:t>从</w:t>
      </w:r>
      <w:r w:rsidR="008F6217" w:rsidRPr="00BA4E7C">
        <w:rPr>
          <w:rFonts w:asciiTheme="minorEastAsia" w:hAnsiTheme="minorEastAsia" w:hint="eastAsia"/>
          <w:szCs w:val="21"/>
        </w:rPr>
        <w:t>201</w:t>
      </w:r>
      <w:r w:rsidR="008F6217" w:rsidRPr="00BA4E7C">
        <w:rPr>
          <w:rFonts w:asciiTheme="minorEastAsia" w:hAnsiTheme="minorEastAsia"/>
          <w:szCs w:val="21"/>
        </w:rPr>
        <w:t>8</w:t>
      </w:r>
      <w:r w:rsidR="008F6217" w:rsidRPr="00BA4E7C">
        <w:rPr>
          <w:rFonts w:asciiTheme="minorEastAsia" w:hAnsiTheme="minorEastAsia" w:hint="eastAsia"/>
          <w:szCs w:val="21"/>
        </w:rPr>
        <w:t>年</w:t>
      </w:r>
      <w:r w:rsidRPr="00BA4E7C">
        <w:rPr>
          <w:rFonts w:asciiTheme="minorEastAsia" w:hAnsiTheme="minorEastAsia" w:hint="eastAsia"/>
          <w:szCs w:val="21"/>
        </w:rPr>
        <w:t>开始，</w:t>
      </w:r>
      <w:r w:rsidR="008F6217" w:rsidRPr="00BA4E7C">
        <w:rPr>
          <w:rFonts w:asciiTheme="minorEastAsia" w:hAnsiTheme="minorEastAsia" w:hint="eastAsia"/>
          <w:szCs w:val="21"/>
        </w:rPr>
        <w:t>致力构建了</w:t>
      </w:r>
      <w:r w:rsidRPr="00BA4E7C">
        <w:rPr>
          <w:rFonts w:asciiTheme="minorEastAsia" w:hAnsiTheme="minorEastAsia" w:hint="eastAsia"/>
          <w:szCs w:val="21"/>
        </w:rPr>
        <w:t>全业务高效支撑能力、元数据驱动的大数据平台。</w:t>
      </w:r>
      <w:r w:rsidR="00BA4E7C" w:rsidRPr="00BA4E7C">
        <w:rPr>
          <w:rFonts w:asciiTheme="minorEastAsia" w:hAnsiTheme="minorEastAsia" w:hint="eastAsia"/>
          <w:szCs w:val="21"/>
        </w:rPr>
        <w:t>《</w:t>
      </w:r>
      <w:r w:rsidR="006A4BA9" w:rsidRPr="006A4BA9">
        <w:rPr>
          <w:rFonts w:asciiTheme="minorEastAsia" w:hAnsiTheme="minorEastAsia" w:hint="eastAsia"/>
          <w:szCs w:val="21"/>
        </w:rPr>
        <w:t>元数据驱动的大数据全业务高效支撑的创新与实践</w:t>
      </w:r>
      <w:r w:rsidR="00BA4E7C" w:rsidRPr="00BA4E7C">
        <w:rPr>
          <w:rFonts w:asciiTheme="minorEastAsia" w:hAnsiTheme="minorEastAsia" w:hint="eastAsia"/>
          <w:szCs w:val="21"/>
        </w:rPr>
        <w:t>》</w:t>
      </w:r>
      <w:r w:rsidR="00BA4E7C">
        <w:rPr>
          <w:rFonts w:asciiTheme="minorEastAsia" w:hAnsiTheme="minorEastAsia" w:hint="eastAsia"/>
          <w:szCs w:val="21"/>
        </w:rPr>
        <w:t>项目，</w:t>
      </w:r>
      <w:r w:rsidR="00BA4E7C" w:rsidRPr="00BA4E7C">
        <w:rPr>
          <w:rFonts w:asciiTheme="minorEastAsia" w:hAnsiTheme="minorEastAsia" w:hint="eastAsia"/>
          <w:szCs w:val="21"/>
        </w:rPr>
        <w:t>荣获</w:t>
      </w:r>
      <w:r w:rsidR="00BA4E7C">
        <w:rPr>
          <w:rFonts w:asciiTheme="minorEastAsia" w:hAnsiTheme="minorEastAsia" w:hint="eastAsia"/>
          <w:szCs w:val="21"/>
        </w:rPr>
        <w:t>2021年度</w:t>
      </w:r>
      <w:r w:rsidR="00BA4E7C" w:rsidRPr="00BA4E7C">
        <w:rPr>
          <w:rFonts w:asciiTheme="minorEastAsia" w:hAnsiTheme="minorEastAsia" w:hint="eastAsia"/>
          <w:szCs w:val="21"/>
        </w:rPr>
        <w:t>中国通信学会科学技术奖三等奖</w:t>
      </w:r>
      <w:r w:rsidR="00BA4E7C">
        <w:rPr>
          <w:rFonts w:asciiTheme="minorEastAsia" w:hAnsiTheme="minorEastAsia" w:hint="eastAsia"/>
          <w:szCs w:val="21"/>
        </w:rPr>
        <w:t>。</w:t>
      </w:r>
    </w:p>
    <w:p w:rsidR="00BA4E7C" w:rsidRPr="00BA4E7C" w:rsidRDefault="00BA4E7C" w:rsidP="00BA4E7C">
      <w:pPr>
        <w:rPr>
          <w:rFonts w:asciiTheme="minorEastAsia" w:hAnsiTheme="minorEastAsia"/>
          <w:szCs w:val="21"/>
        </w:rPr>
      </w:pPr>
      <w:r>
        <w:rPr>
          <w:rFonts w:asciiTheme="minorEastAsia" w:hAnsiTheme="minorEastAsia"/>
          <w:noProof/>
          <w:szCs w:val="21"/>
        </w:rPr>
        <w:drawing>
          <wp:inline distT="0" distB="0" distL="0" distR="0">
            <wp:extent cx="5274310" cy="1237615"/>
            <wp:effectExtent l="19050" t="0" r="2540" b="0"/>
            <wp:docPr id="1" name="图片 0" descr="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5.jpg"/>
                    <pic:cNvPicPr/>
                  </pic:nvPicPr>
                  <pic:blipFill>
                    <a:blip r:embed="rId6"/>
                    <a:stretch>
                      <a:fillRect/>
                    </a:stretch>
                  </pic:blipFill>
                  <pic:spPr>
                    <a:xfrm>
                      <a:off x="0" y="0"/>
                      <a:ext cx="5274310" cy="1237615"/>
                    </a:xfrm>
                    <a:prstGeom prst="rect">
                      <a:avLst/>
                    </a:prstGeom>
                  </pic:spPr>
                </pic:pic>
              </a:graphicData>
            </a:graphic>
          </wp:inline>
        </w:drawing>
      </w:r>
    </w:p>
    <w:p w:rsidR="0015114A" w:rsidRPr="00BA4E7C" w:rsidRDefault="0049444F" w:rsidP="00BA4E7C">
      <w:pPr>
        <w:ind w:firstLineChars="200" w:firstLine="420"/>
        <w:rPr>
          <w:rFonts w:asciiTheme="minorEastAsia" w:hAnsiTheme="minorEastAsia"/>
          <w:szCs w:val="21"/>
        </w:rPr>
      </w:pPr>
      <w:r w:rsidRPr="00BA4E7C">
        <w:rPr>
          <w:rFonts w:asciiTheme="minorEastAsia" w:hAnsiTheme="minorEastAsia" w:hint="eastAsia"/>
          <w:szCs w:val="21"/>
        </w:rPr>
        <w:t>该平台立足于</w:t>
      </w:r>
      <w:r w:rsidR="008F6217" w:rsidRPr="00BA4E7C">
        <w:rPr>
          <w:rFonts w:asciiTheme="minorEastAsia" w:hAnsiTheme="minorEastAsia" w:hint="eastAsia"/>
          <w:szCs w:val="21"/>
        </w:rPr>
        <w:t>企业全面数字化转型</w:t>
      </w:r>
      <w:r w:rsidRPr="00BA4E7C">
        <w:rPr>
          <w:rFonts w:asciiTheme="minorEastAsia" w:hAnsiTheme="minorEastAsia" w:hint="eastAsia"/>
          <w:szCs w:val="21"/>
        </w:rPr>
        <w:t>要求，</w:t>
      </w:r>
      <w:r w:rsidR="008F6217" w:rsidRPr="00BA4E7C">
        <w:rPr>
          <w:rFonts w:asciiTheme="minorEastAsia" w:hAnsiTheme="minorEastAsia" w:hint="eastAsia"/>
          <w:szCs w:val="21"/>
        </w:rPr>
        <w:t>将</w:t>
      </w:r>
      <w:r w:rsidRPr="00BA4E7C">
        <w:rPr>
          <w:rFonts w:asciiTheme="minorEastAsia" w:hAnsiTheme="minorEastAsia" w:hint="eastAsia"/>
          <w:szCs w:val="21"/>
        </w:rPr>
        <w:t>数据作为企业核心要素与资源，进行</w:t>
      </w:r>
      <w:r w:rsidR="008F6217" w:rsidRPr="00BA4E7C">
        <w:rPr>
          <w:rFonts w:asciiTheme="minorEastAsia" w:hAnsiTheme="minorEastAsia" w:hint="eastAsia"/>
          <w:szCs w:val="21"/>
        </w:rPr>
        <w:t>了</w:t>
      </w:r>
      <w:r w:rsidRPr="00BA4E7C">
        <w:rPr>
          <w:rFonts w:asciiTheme="minorEastAsia" w:hAnsiTheme="minorEastAsia" w:hint="eastAsia"/>
          <w:szCs w:val="21"/>
        </w:rPr>
        <w:t>数字化、智能化、生态化、可视化的注智赋能实践探索。项目面向“市场营销、经营管理、网页协同、企业资源配置、外部生态合作”等多变的典型场景，通过自主设计的元数据驱动模型，利用主数据管理模式</w:t>
      </w:r>
      <w:r w:rsidR="008F6217" w:rsidRPr="00BA4E7C">
        <w:rPr>
          <w:rFonts w:asciiTheme="minorEastAsia" w:hAnsiTheme="minorEastAsia" w:hint="eastAsia"/>
          <w:szCs w:val="21"/>
        </w:rPr>
        <w:t>，</w:t>
      </w:r>
      <w:r w:rsidRPr="00BA4E7C">
        <w:rPr>
          <w:rFonts w:asciiTheme="minorEastAsia" w:hAnsiTheme="minorEastAsia" w:hint="eastAsia"/>
          <w:szCs w:val="21"/>
        </w:rPr>
        <w:t>统一数据接口，实现大数据的平台化服务，贯穿数据采集、生产加工、数据治理、服务运营4大核心流程</w:t>
      </w:r>
      <w:r w:rsidR="008F6217" w:rsidRPr="00BA4E7C">
        <w:rPr>
          <w:rFonts w:asciiTheme="minorEastAsia" w:hAnsiTheme="minorEastAsia" w:hint="eastAsia"/>
          <w:szCs w:val="21"/>
        </w:rPr>
        <w:t>，</w:t>
      </w:r>
      <w:r w:rsidRPr="00BA4E7C">
        <w:rPr>
          <w:rFonts w:asciiTheme="minorEastAsia" w:hAnsiTheme="minorEastAsia" w:hint="eastAsia"/>
          <w:szCs w:val="21"/>
        </w:rPr>
        <w:t>建立</w:t>
      </w:r>
      <w:r w:rsidR="008F6217" w:rsidRPr="00BA4E7C">
        <w:rPr>
          <w:rFonts w:asciiTheme="minorEastAsia" w:hAnsiTheme="minorEastAsia" w:hint="eastAsia"/>
          <w:szCs w:val="21"/>
        </w:rPr>
        <w:t>了数据灵活存取架构，</w:t>
      </w:r>
      <w:r w:rsidRPr="00BA4E7C">
        <w:rPr>
          <w:rFonts w:asciiTheme="minorEastAsia" w:hAnsiTheme="minorEastAsia" w:hint="eastAsia"/>
          <w:szCs w:val="21"/>
        </w:rPr>
        <w:t>形成自由配置拓展的数据管理方法、打造双解耦、双隔离的统一数据服务模式，有效降低</w:t>
      </w:r>
      <w:r w:rsidR="008F6217" w:rsidRPr="00BA4E7C">
        <w:rPr>
          <w:rFonts w:asciiTheme="minorEastAsia" w:hAnsiTheme="minorEastAsia" w:hint="eastAsia"/>
          <w:szCs w:val="21"/>
        </w:rPr>
        <w:t>了</w:t>
      </w:r>
      <w:r w:rsidRPr="00BA4E7C">
        <w:rPr>
          <w:rFonts w:asciiTheme="minorEastAsia" w:hAnsiTheme="minorEastAsia" w:hint="eastAsia"/>
          <w:szCs w:val="21"/>
        </w:rPr>
        <w:t>数据使用门槛、彻底实现数据</w:t>
      </w:r>
      <w:r w:rsidR="008F6217" w:rsidRPr="00BA4E7C">
        <w:rPr>
          <w:rFonts w:asciiTheme="minorEastAsia" w:hAnsiTheme="minorEastAsia" w:hint="eastAsia"/>
          <w:szCs w:val="21"/>
        </w:rPr>
        <w:t>的</w:t>
      </w:r>
      <w:r w:rsidRPr="00BA4E7C">
        <w:rPr>
          <w:rFonts w:asciiTheme="minorEastAsia" w:hAnsiTheme="minorEastAsia" w:hint="eastAsia"/>
          <w:szCs w:val="21"/>
        </w:rPr>
        <w:t>全流程贯穿、大幅强化数据的安全可控。</w:t>
      </w:r>
    </w:p>
    <w:p w:rsidR="0015114A" w:rsidRPr="00BA4E7C" w:rsidRDefault="0049444F" w:rsidP="00BA4E7C">
      <w:pPr>
        <w:ind w:firstLineChars="200" w:firstLine="420"/>
        <w:rPr>
          <w:rFonts w:asciiTheme="minorEastAsia" w:hAnsiTheme="minorEastAsia"/>
          <w:szCs w:val="21"/>
        </w:rPr>
      </w:pPr>
      <w:r w:rsidRPr="00BA4E7C">
        <w:rPr>
          <w:rFonts w:asciiTheme="minorEastAsia" w:hAnsiTheme="minorEastAsia" w:hint="eastAsia"/>
          <w:szCs w:val="21"/>
        </w:rPr>
        <w:t>截止</w:t>
      </w:r>
      <w:r w:rsidR="00BA4E7C">
        <w:rPr>
          <w:rFonts w:asciiTheme="minorEastAsia" w:hAnsiTheme="minorEastAsia" w:hint="eastAsia"/>
          <w:szCs w:val="21"/>
        </w:rPr>
        <w:t>20</w:t>
      </w:r>
      <w:r w:rsidRPr="00BA4E7C">
        <w:rPr>
          <w:rFonts w:asciiTheme="minorEastAsia" w:hAnsiTheme="minorEastAsia" w:hint="eastAsia"/>
          <w:szCs w:val="21"/>
        </w:rPr>
        <w:t>2</w:t>
      </w:r>
      <w:r w:rsidRPr="00BA4E7C">
        <w:rPr>
          <w:rFonts w:asciiTheme="minorEastAsia" w:hAnsiTheme="minorEastAsia"/>
          <w:szCs w:val="21"/>
        </w:rPr>
        <w:t>1</w:t>
      </w:r>
      <w:r w:rsidRPr="00BA4E7C">
        <w:rPr>
          <w:rFonts w:asciiTheme="minorEastAsia" w:hAnsiTheme="minorEastAsia" w:hint="eastAsia"/>
          <w:szCs w:val="21"/>
        </w:rPr>
        <w:t>年底，该平台已承接广东省分及21个地市的1</w:t>
      </w:r>
      <w:r w:rsidRPr="00BA4E7C">
        <w:rPr>
          <w:rFonts w:asciiTheme="minorEastAsia" w:hAnsiTheme="minorEastAsia"/>
          <w:szCs w:val="21"/>
        </w:rPr>
        <w:t>00</w:t>
      </w:r>
      <w:r w:rsidRPr="00BA4E7C">
        <w:rPr>
          <w:rFonts w:asciiTheme="minorEastAsia" w:hAnsiTheme="minorEastAsia" w:hint="eastAsia"/>
          <w:szCs w:val="21"/>
        </w:rPr>
        <w:t>个应用，涵盖了经营分析、市场营销、客户服务、电信反诈、数据稽核等诸多领域，服务访问量超过了300万次/月，服务记录数超过450亿条/月，预计年创造价值2500万元以上，并形成4项专利与3篇专业论文。</w:t>
      </w:r>
    </w:p>
    <w:p w:rsidR="0015114A" w:rsidRPr="00BA4E7C" w:rsidRDefault="0049444F" w:rsidP="00BA4E7C">
      <w:pPr>
        <w:ind w:firstLineChars="200" w:firstLine="420"/>
        <w:rPr>
          <w:rFonts w:asciiTheme="minorEastAsia" w:hAnsiTheme="minorEastAsia"/>
          <w:szCs w:val="21"/>
        </w:rPr>
      </w:pPr>
      <w:r w:rsidRPr="00BA4E7C">
        <w:rPr>
          <w:rFonts w:asciiTheme="minorEastAsia" w:hAnsiTheme="minorEastAsia" w:hint="eastAsia"/>
          <w:szCs w:val="21"/>
        </w:rPr>
        <w:t>广东联通将以数据治理为契机带动整个公司治理体系和治理能力现代化建设,致力将广东联通数字化转型打造成行业标杆,力争成为数字政府等重点领域大数据应用的第一品牌和数据治理的“国家队”, 推动广东省数字经济、数字社会、数字政府发展。</w:t>
      </w:r>
    </w:p>
    <w:p w:rsidR="0015114A" w:rsidRPr="00BA4E7C" w:rsidRDefault="0015114A">
      <w:pPr>
        <w:rPr>
          <w:rFonts w:asciiTheme="minorEastAsia" w:hAnsiTheme="minorEastAsia" w:cs="宋体"/>
          <w:szCs w:val="21"/>
        </w:rPr>
      </w:pPr>
    </w:p>
    <w:sectPr w:rsidR="0015114A" w:rsidRPr="00BA4E7C" w:rsidSect="00A8151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21E2" w:rsidRDefault="00A621E2" w:rsidP="00BA4E7C">
      <w:pPr>
        <w:ind w:firstLine="560"/>
      </w:pPr>
      <w:r>
        <w:separator/>
      </w:r>
    </w:p>
  </w:endnote>
  <w:endnote w:type="continuationSeparator" w:id="1">
    <w:p w:rsidR="00A621E2" w:rsidRDefault="00A621E2" w:rsidP="00BA4E7C">
      <w:pPr>
        <w:ind w:firstLine="56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21E2" w:rsidRDefault="00A621E2" w:rsidP="00BA4E7C">
      <w:pPr>
        <w:ind w:firstLine="560"/>
      </w:pPr>
      <w:r>
        <w:separator/>
      </w:r>
    </w:p>
  </w:footnote>
  <w:footnote w:type="continuationSeparator" w:id="1">
    <w:p w:rsidR="00A621E2" w:rsidRDefault="00A621E2" w:rsidP="00BA4E7C">
      <w:pPr>
        <w:ind w:firstLine="56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5114A"/>
    <w:rsid w:val="0015114A"/>
    <w:rsid w:val="001C3858"/>
    <w:rsid w:val="00247F3C"/>
    <w:rsid w:val="0049444F"/>
    <w:rsid w:val="006A4BA9"/>
    <w:rsid w:val="006E56D3"/>
    <w:rsid w:val="008F6217"/>
    <w:rsid w:val="00A621E2"/>
    <w:rsid w:val="00A81517"/>
    <w:rsid w:val="00A83703"/>
    <w:rsid w:val="00BA4E7C"/>
    <w:rsid w:val="00F267A8"/>
    <w:rsid w:val="00FD211A"/>
    <w:rsid w:val="014C0ED2"/>
    <w:rsid w:val="04793835"/>
    <w:rsid w:val="0487347B"/>
    <w:rsid w:val="07020A45"/>
    <w:rsid w:val="08542D00"/>
    <w:rsid w:val="0E6F7E5B"/>
    <w:rsid w:val="0EDF6172"/>
    <w:rsid w:val="10C13C61"/>
    <w:rsid w:val="110A5531"/>
    <w:rsid w:val="18380BA6"/>
    <w:rsid w:val="18C846B6"/>
    <w:rsid w:val="190C1FD5"/>
    <w:rsid w:val="1B8F7869"/>
    <w:rsid w:val="1C09604A"/>
    <w:rsid w:val="1D62042A"/>
    <w:rsid w:val="20CB1573"/>
    <w:rsid w:val="258D05DB"/>
    <w:rsid w:val="2A240317"/>
    <w:rsid w:val="2BF52D3B"/>
    <w:rsid w:val="2D45064A"/>
    <w:rsid w:val="2FBA55E4"/>
    <w:rsid w:val="30882BFD"/>
    <w:rsid w:val="30933969"/>
    <w:rsid w:val="30B8790C"/>
    <w:rsid w:val="30D85D46"/>
    <w:rsid w:val="31C95F15"/>
    <w:rsid w:val="32C32EBE"/>
    <w:rsid w:val="33A36794"/>
    <w:rsid w:val="35577B58"/>
    <w:rsid w:val="35B91719"/>
    <w:rsid w:val="37B41E26"/>
    <w:rsid w:val="37CD4C20"/>
    <w:rsid w:val="3D531922"/>
    <w:rsid w:val="3E9051FD"/>
    <w:rsid w:val="46C33517"/>
    <w:rsid w:val="4A8827A5"/>
    <w:rsid w:val="4E6C329A"/>
    <w:rsid w:val="4EBB46CC"/>
    <w:rsid w:val="4EE5490E"/>
    <w:rsid w:val="4F610800"/>
    <w:rsid w:val="5302047D"/>
    <w:rsid w:val="5407265A"/>
    <w:rsid w:val="56054757"/>
    <w:rsid w:val="56C025BA"/>
    <w:rsid w:val="578449ED"/>
    <w:rsid w:val="592A6E51"/>
    <w:rsid w:val="5AF441B7"/>
    <w:rsid w:val="5BBB70D3"/>
    <w:rsid w:val="5C122C0A"/>
    <w:rsid w:val="61EC76BD"/>
    <w:rsid w:val="68660969"/>
    <w:rsid w:val="6DEF594D"/>
    <w:rsid w:val="71286A6E"/>
    <w:rsid w:val="74C80E87"/>
    <w:rsid w:val="759E7C05"/>
    <w:rsid w:val="7725197A"/>
    <w:rsid w:val="79B3787E"/>
    <w:rsid w:val="7DE05F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A4E7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1517"/>
    <w:pPr>
      <w:widowControl/>
      <w:spacing w:after="200" w:line="276" w:lineRule="auto"/>
      <w:ind w:left="720"/>
    </w:pPr>
    <w:rPr>
      <w:rFonts w:ascii="Calibri" w:hAnsi="Calibri" w:cs="Calibri"/>
      <w:kern w:val="0"/>
      <w:sz w:val="20"/>
      <w:szCs w:val="20"/>
      <w:lang w:eastAsia="en-US"/>
    </w:rPr>
  </w:style>
  <w:style w:type="paragraph" w:styleId="a4">
    <w:name w:val="header"/>
    <w:basedOn w:val="a"/>
    <w:link w:val="Char"/>
    <w:rsid w:val="00BA4E7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BA4E7C"/>
    <w:rPr>
      <w:kern w:val="2"/>
      <w:sz w:val="18"/>
      <w:szCs w:val="18"/>
    </w:rPr>
  </w:style>
  <w:style w:type="paragraph" w:styleId="a5">
    <w:name w:val="footer"/>
    <w:basedOn w:val="a"/>
    <w:link w:val="Char0"/>
    <w:rsid w:val="00BA4E7C"/>
    <w:pPr>
      <w:tabs>
        <w:tab w:val="center" w:pos="4153"/>
        <w:tab w:val="right" w:pos="8306"/>
      </w:tabs>
      <w:snapToGrid w:val="0"/>
      <w:jc w:val="left"/>
    </w:pPr>
    <w:rPr>
      <w:sz w:val="18"/>
      <w:szCs w:val="18"/>
    </w:rPr>
  </w:style>
  <w:style w:type="character" w:customStyle="1" w:styleId="Char0">
    <w:name w:val="页脚 Char"/>
    <w:basedOn w:val="a0"/>
    <w:link w:val="a5"/>
    <w:rsid w:val="00BA4E7C"/>
    <w:rPr>
      <w:kern w:val="2"/>
      <w:sz w:val="18"/>
      <w:szCs w:val="18"/>
    </w:rPr>
  </w:style>
  <w:style w:type="paragraph" w:styleId="a6">
    <w:name w:val="Balloon Text"/>
    <w:basedOn w:val="a"/>
    <w:link w:val="Char1"/>
    <w:rsid w:val="00BA4E7C"/>
    <w:rPr>
      <w:sz w:val="18"/>
      <w:szCs w:val="18"/>
    </w:rPr>
  </w:style>
  <w:style w:type="character" w:customStyle="1" w:styleId="Char1">
    <w:name w:val="批注框文本 Char"/>
    <w:basedOn w:val="a0"/>
    <w:link w:val="a6"/>
    <w:rsid w:val="00BA4E7C"/>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594</Characters>
  <Application>Microsoft Office Word</Application>
  <DocSecurity>0</DocSecurity>
  <Lines>4</Lines>
  <Paragraphs>1</Paragraphs>
  <ScaleCrop>false</ScaleCrop>
  <Company/>
  <LinksUpToDate>false</LinksUpToDate>
  <CharactersWithSpaces>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2</cp:revision>
  <dcterms:created xsi:type="dcterms:W3CDTF">2022-06-28T06:27:00Z</dcterms:created>
  <dcterms:modified xsi:type="dcterms:W3CDTF">2022-06-28T06:27:00Z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BB59EC4238FF48FAAE7B1B3E26948D8A</vt:lpwstr>
  </property>
</Properties>
</file>